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ind w:left="1" w:hanging="1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618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 w:line="240" w:lineRule="atLeast"/>
        <w:ind w:left="5125" w:firstLine="539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86MS0021-01-2024-002655-34</w:t>
      </w:r>
    </w:p>
    <w:p>
      <w:pPr>
        <w:spacing w:before="0" w:after="0" w:line="240" w:lineRule="atLeast"/>
        <w:ind w:left="5125" w:firstLine="539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40" w:lineRule="atLeast"/>
        <w:ind w:left="1" w:hanging="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39"/>
        <w:rPr>
          <w:sz w:val="26"/>
          <w:szCs w:val="26"/>
        </w:rPr>
      </w:pPr>
    </w:p>
    <w:p>
      <w:pPr>
        <w:spacing w:before="0" w:after="0"/>
        <w:ind w:firstLine="5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по делу об административном правонарушении, в отношении</w:t>
      </w:r>
    </w:p>
    <w:p>
      <w:pPr>
        <w:widowControl w:val="0"/>
        <w:spacing w:before="0" w:after="0"/>
        <w:ind w:firstLine="5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Попова Сергея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2140658379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-896548345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проживающий по адресу: </w:t>
      </w:r>
      <w:r>
        <w:rPr>
          <w:rStyle w:val="cat-User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-1447639703grp-35rplc-1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7" w:firstLine="567"/>
        <w:jc w:val="both"/>
        <w:rPr>
          <w:sz w:val="26"/>
          <w:szCs w:val="26"/>
        </w:rPr>
      </w:pPr>
    </w:p>
    <w:p>
      <w:pPr>
        <w:spacing w:before="0" w:after="0"/>
        <w:ind w:right="27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Попов С.А., 30.04.2024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21:30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Style w:val="cat-UserDefined-1578048856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употребил наркотическое средство-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альфа-пирролидиновалерофенон, </w:t>
      </w:r>
      <w:r>
        <w:rPr>
          <w:rFonts w:ascii="Times New Roman" w:eastAsia="Times New Roman" w:hAnsi="Times New Roman" w:cs="Times New Roman"/>
          <w:sz w:val="26"/>
          <w:szCs w:val="26"/>
        </w:rPr>
        <w:t>без назначени</w:t>
      </w:r>
      <w:r>
        <w:rPr>
          <w:rFonts w:ascii="Times New Roman" w:eastAsia="Times New Roman" w:hAnsi="Times New Roman" w:cs="Times New Roman"/>
          <w:sz w:val="26"/>
          <w:szCs w:val="26"/>
        </w:rPr>
        <w:t>я врача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7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материалов дела </w:t>
      </w:r>
      <w:r>
        <w:rPr>
          <w:rFonts w:ascii="Times New Roman" w:eastAsia="Times New Roman" w:hAnsi="Times New Roman" w:cs="Times New Roman"/>
          <w:sz w:val="26"/>
          <w:szCs w:val="26"/>
        </w:rPr>
        <w:t>Попов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свою вину не отрицал.</w:t>
      </w:r>
    </w:p>
    <w:p>
      <w:pPr>
        <w:spacing w:before="0" w:after="0"/>
        <w:ind w:right="27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исследовал материалы дела: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86 №</w:t>
      </w:r>
      <w:r>
        <w:rPr>
          <w:rFonts w:ascii="Times New Roman" w:eastAsia="Times New Roman" w:hAnsi="Times New Roman" w:cs="Times New Roman"/>
          <w:sz w:val="26"/>
          <w:szCs w:val="26"/>
        </w:rPr>
        <w:t>243285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Процессуальные права, предусмотренные ст. 25.1 КоАП РФ,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6"/>
          <w:szCs w:val="26"/>
        </w:rPr>
        <w:t>Попову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разъяснены, о чем в протоколе имеется его подпись;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 УУП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>ОП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Нижневартовску;</w:t>
      </w:r>
    </w:p>
    <w:p>
      <w:pPr>
        <w:widowControl w:val="0"/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справку о результатах химико-то</w:t>
      </w:r>
      <w:r>
        <w:rPr>
          <w:rFonts w:ascii="Times New Roman" w:eastAsia="Times New Roman" w:hAnsi="Times New Roman" w:cs="Times New Roman"/>
          <w:sz w:val="26"/>
          <w:szCs w:val="26"/>
        </w:rPr>
        <w:t>ксилогических исследований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ХТИ №</w:t>
      </w:r>
      <w:r>
        <w:rPr>
          <w:rFonts w:ascii="Times New Roman" w:eastAsia="Times New Roman" w:hAnsi="Times New Roman" w:cs="Times New Roman"/>
          <w:sz w:val="26"/>
          <w:szCs w:val="26"/>
        </w:rPr>
        <w:t>1146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widowControl w:val="0"/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лицо;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Исследованные доказательства сомнений у мирового судьи не вызывают, поскольку составлены надлежащим образом и уполномоченными лицами.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ст. 6.9 Кодекса об административных правонарушениях предусматривает ответственность за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</w:rPr>
        <w:t>Попов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правонарушение, предусмотренное ч. 1 ст. 6.9 Кодекса Российской Федерации об административных правонарушениях. 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правонарушителя. Смягчающих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усматривает, и полагает необходимым назначить наказание в виде административного штрафа.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823"/>
        <w:jc w:val="center"/>
        <w:rPr>
          <w:sz w:val="26"/>
          <w:szCs w:val="26"/>
        </w:rPr>
      </w:pPr>
    </w:p>
    <w:p>
      <w:pPr>
        <w:spacing w:before="0" w:after="0"/>
        <w:ind w:firstLine="823"/>
        <w:jc w:val="center"/>
        <w:rPr>
          <w:sz w:val="26"/>
          <w:szCs w:val="26"/>
        </w:rPr>
      </w:pPr>
    </w:p>
    <w:p>
      <w:pPr>
        <w:spacing w:before="0" w:after="0"/>
        <w:ind w:firstLine="823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823"/>
        <w:jc w:val="center"/>
        <w:rPr>
          <w:sz w:val="26"/>
          <w:szCs w:val="26"/>
        </w:rPr>
      </w:pP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Попова Сергея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6.9 Кодекса РФ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03100643000000018700, КБК 72011601063010009140,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0412365400215006182406154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82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 </w:t>
      </w:r>
    </w:p>
    <w:p>
      <w:pPr>
        <w:spacing w:before="0" w:after="0"/>
        <w:ind w:firstLine="823"/>
        <w:rPr>
          <w:sz w:val="26"/>
          <w:szCs w:val="26"/>
        </w:rPr>
      </w:pPr>
    </w:p>
    <w:p>
      <w:pPr>
        <w:spacing w:before="0" w:after="0"/>
        <w:ind w:firstLine="823"/>
        <w:rPr>
          <w:sz w:val="26"/>
          <w:szCs w:val="26"/>
        </w:rPr>
      </w:pPr>
      <w:r>
        <w:rPr>
          <w:rStyle w:val="cat-UserDefinedgrp-37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82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82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О.В.Вдовина </w:t>
      </w:r>
    </w:p>
    <w:p>
      <w:pPr>
        <w:spacing w:before="0" w:after="0"/>
        <w:ind w:firstLine="823"/>
        <w:rPr>
          <w:sz w:val="26"/>
          <w:szCs w:val="26"/>
        </w:rPr>
      </w:pPr>
    </w:p>
    <w:p>
      <w:pPr>
        <w:spacing w:before="0" w:after="0"/>
        <w:ind w:right="27" w:firstLine="567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2140658379grp-31rplc-10">
    <w:name w:val="cat-UserDefined2140658379 grp-31 rplc-10"/>
    <w:basedOn w:val="DefaultParagraphFont"/>
  </w:style>
  <w:style w:type="character" w:customStyle="1" w:styleId="cat-UserDefined-896548345grp-33rplc-12">
    <w:name w:val="cat-UserDefined-896548345 grp-33 rplc-12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-1447639703grp-35rplc-18">
    <w:name w:val="cat-UserDefined-1447639703 grp-35 rplc-18"/>
    <w:basedOn w:val="DefaultParagraphFont"/>
  </w:style>
  <w:style w:type="character" w:customStyle="1" w:styleId="cat-UserDefined-1578048856grp-36rplc-23">
    <w:name w:val="cat-UserDefined-1578048856 grp-36 rplc-23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